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72A" w:rsidRDefault="005A7954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В Совет СНО </w:t>
      </w:r>
      <w:proofErr w:type="spellStart"/>
      <w:r>
        <w:rPr>
          <w:sz w:val="24"/>
          <w:szCs w:val="24"/>
        </w:rPr>
        <w:t>СПбГПМУ</w:t>
      </w:r>
      <w:proofErr w:type="spellEnd"/>
    </w:p>
    <w:p w:rsidR="00F9572A" w:rsidRDefault="005A7954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кафедры </w:t>
      </w:r>
    </w:p>
    <w:p w:rsidR="00F9572A" w:rsidRDefault="005A7954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Инфекционных болезней взрослых и эпидемиологии</w:t>
      </w: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5A7954">
      <w:pPr>
        <w:pStyle w:val="A6"/>
        <w:jc w:val="center"/>
        <w:rPr>
          <w:sz w:val="24"/>
          <w:szCs w:val="24"/>
        </w:rPr>
      </w:pPr>
      <w:r>
        <w:rPr>
          <w:sz w:val="24"/>
          <w:szCs w:val="24"/>
        </w:rPr>
        <w:t>Годовой отчёт</w:t>
      </w:r>
    </w:p>
    <w:p w:rsidR="00F9572A" w:rsidRDefault="005A7954">
      <w:pPr>
        <w:pStyle w:val="A6"/>
        <w:rPr>
          <w:sz w:val="24"/>
          <w:szCs w:val="24"/>
        </w:rPr>
      </w:pPr>
      <w:r>
        <w:rPr>
          <w:sz w:val="24"/>
          <w:szCs w:val="24"/>
        </w:rPr>
        <w:tab/>
        <w:t xml:space="preserve">За </w:t>
      </w:r>
      <w:r>
        <w:rPr>
          <w:sz w:val="24"/>
          <w:szCs w:val="24"/>
        </w:rPr>
        <w:t>20</w:t>
      </w:r>
      <w:proofErr w:type="spellStart"/>
      <w:r>
        <w:rPr>
          <w:sz w:val="24"/>
          <w:szCs w:val="24"/>
          <w:lang w:val="en-US"/>
        </w:rPr>
        <w:t>20</w:t>
      </w:r>
      <w:proofErr w:type="spellEnd"/>
      <w:r>
        <w:rPr>
          <w:sz w:val="24"/>
          <w:szCs w:val="24"/>
        </w:rPr>
        <w:t xml:space="preserve"> год студентами СНО кафедры Инфекционных болезней взрослых и эпидемиологии было опубликовано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научных работ в журнал</w:t>
      </w:r>
      <w:r>
        <w:rPr>
          <w:sz w:val="24"/>
          <w:szCs w:val="24"/>
          <w:lang w:val="en-US"/>
        </w:rPr>
        <w:t xml:space="preserve">e </w:t>
      </w:r>
      <w:proofErr w:type="spellStart"/>
      <w:r>
        <w:rPr>
          <w:sz w:val="24"/>
          <w:szCs w:val="24"/>
          <w:lang w:val="en-US"/>
        </w:rPr>
        <w:t>Forcipe</w:t>
      </w:r>
      <w:proofErr w:type="spellEnd"/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2020, </w:t>
      </w:r>
      <w:proofErr w:type="spellStart"/>
      <w:r>
        <w:rPr>
          <w:sz w:val="24"/>
          <w:szCs w:val="24"/>
        </w:rPr>
        <w:t>volume</w:t>
      </w:r>
      <w:proofErr w:type="spellEnd"/>
      <w:r>
        <w:rPr>
          <w:sz w:val="24"/>
          <w:szCs w:val="24"/>
        </w:rPr>
        <w:t xml:space="preserve"> 3, </w:t>
      </w:r>
      <w:proofErr w:type="spellStart"/>
      <w:r>
        <w:rPr>
          <w:sz w:val="24"/>
          <w:szCs w:val="24"/>
        </w:rPr>
        <w:t>supplement</w:t>
      </w:r>
      <w:proofErr w:type="spellEnd"/>
      <w:r>
        <w:rPr>
          <w:sz w:val="24"/>
          <w:szCs w:val="24"/>
        </w:rPr>
        <w:t xml:space="preserve"> (страницы 307-339) входящем в РИНЦ: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К. В. Артемьев </w:t>
      </w:r>
      <w:proofErr w:type="spellStart"/>
      <w:r>
        <w:rPr>
          <w:sz w:val="24"/>
          <w:szCs w:val="24"/>
        </w:rPr>
        <w:t>Легионеллез</w:t>
      </w:r>
      <w:proofErr w:type="spellEnd"/>
      <w:r>
        <w:rPr>
          <w:sz w:val="24"/>
          <w:szCs w:val="24"/>
        </w:rPr>
        <w:t xml:space="preserve"> в Санкт-Петербурге в 2016–2018 </w:t>
      </w:r>
      <w:proofErr w:type="spellStart"/>
      <w:r>
        <w:rPr>
          <w:sz w:val="24"/>
          <w:szCs w:val="24"/>
        </w:rPr>
        <w:t>гг</w:t>
      </w:r>
      <w:proofErr w:type="spellEnd"/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Ч. В. </w:t>
      </w:r>
      <w:proofErr w:type="spellStart"/>
      <w:r>
        <w:rPr>
          <w:sz w:val="24"/>
          <w:szCs w:val="24"/>
        </w:rPr>
        <w:t>Босхомджиева</w:t>
      </w:r>
      <w:proofErr w:type="spellEnd"/>
      <w:r>
        <w:rPr>
          <w:sz w:val="24"/>
          <w:szCs w:val="24"/>
        </w:rPr>
        <w:t>, Н. И. Николаева Клинико-эпидемиологическая характерист</w:t>
      </w:r>
      <w:r>
        <w:rPr>
          <w:sz w:val="24"/>
          <w:szCs w:val="24"/>
        </w:rPr>
        <w:t>и</w:t>
      </w:r>
      <w:r>
        <w:rPr>
          <w:sz w:val="24"/>
          <w:szCs w:val="24"/>
        </w:rPr>
        <w:t>ка бруцеллеза у взрослых в Санкт-Петербурге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А. А. Быков, </w:t>
      </w:r>
      <w:r>
        <w:rPr>
          <w:sz w:val="24"/>
          <w:szCs w:val="24"/>
        </w:rPr>
        <w:t xml:space="preserve">Д. Р. </w:t>
      </w:r>
      <w:proofErr w:type="spellStart"/>
      <w:r>
        <w:rPr>
          <w:sz w:val="24"/>
          <w:szCs w:val="24"/>
        </w:rPr>
        <w:t>Вергасов</w:t>
      </w:r>
      <w:proofErr w:type="spellEnd"/>
      <w:r>
        <w:rPr>
          <w:sz w:val="24"/>
          <w:szCs w:val="24"/>
        </w:rPr>
        <w:t xml:space="preserve"> Трансмиссивные инфекции в </w:t>
      </w:r>
      <w:proofErr w:type="spellStart"/>
      <w:r>
        <w:rPr>
          <w:sz w:val="24"/>
          <w:szCs w:val="24"/>
        </w:rPr>
        <w:t>неэндемичном</w:t>
      </w:r>
      <w:proofErr w:type="spellEnd"/>
      <w:r>
        <w:rPr>
          <w:sz w:val="24"/>
          <w:szCs w:val="24"/>
        </w:rPr>
        <w:t xml:space="preserve"> регионе 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Д. Р. </w:t>
      </w:r>
      <w:proofErr w:type="spellStart"/>
      <w:r>
        <w:rPr>
          <w:sz w:val="24"/>
          <w:szCs w:val="24"/>
        </w:rPr>
        <w:t>Вергасов</w:t>
      </w:r>
      <w:proofErr w:type="spellEnd"/>
      <w:r>
        <w:rPr>
          <w:sz w:val="24"/>
          <w:szCs w:val="24"/>
        </w:rPr>
        <w:t>, А. А. Быков Клинический случай завозной тропической малярии с летальным исходом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В. А. </w:t>
      </w:r>
      <w:proofErr w:type="spellStart"/>
      <w:r>
        <w:rPr>
          <w:sz w:val="24"/>
          <w:szCs w:val="24"/>
        </w:rPr>
        <w:t>Григорчук</w:t>
      </w:r>
      <w:proofErr w:type="spellEnd"/>
      <w:r>
        <w:rPr>
          <w:sz w:val="24"/>
          <w:szCs w:val="24"/>
        </w:rPr>
        <w:t xml:space="preserve"> Клинико-лабораторные особенности течения менингококковой и</w:t>
      </w:r>
      <w:r>
        <w:rPr>
          <w:sz w:val="24"/>
          <w:szCs w:val="24"/>
        </w:rPr>
        <w:t>н</w:t>
      </w:r>
      <w:r>
        <w:rPr>
          <w:sz w:val="24"/>
          <w:szCs w:val="24"/>
        </w:rPr>
        <w:t>фекции у взрослых в Са</w:t>
      </w:r>
      <w:r>
        <w:rPr>
          <w:sz w:val="24"/>
          <w:szCs w:val="24"/>
        </w:rPr>
        <w:t>нкт-Петербурге в 2018 году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А. Е. </w:t>
      </w:r>
      <w:proofErr w:type="spellStart"/>
      <w:r>
        <w:rPr>
          <w:sz w:val="24"/>
          <w:szCs w:val="24"/>
        </w:rPr>
        <w:t>Гуреева</w:t>
      </w:r>
      <w:proofErr w:type="spellEnd"/>
      <w:r>
        <w:rPr>
          <w:sz w:val="24"/>
          <w:szCs w:val="24"/>
        </w:rPr>
        <w:t xml:space="preserve">, Э. А. </w:t>
      </w:r>
      <w:proofErr w:type="spellStart"/>
      <w:r>
        <w:rPr>
          <w:sz w:val="24"/>
          <w:szCs w:val="24"/>
        </w:rPr>
        <w:t>Назаретян</w:t>
      </w:r>
      <w:proofErr w:type="spellEnd"/>
      <w:r>
        <w:rPr>
          <w:sz w:val="24"/>
          <w:szCs w:val="24"/>
        </w:rPr>
        <w:t xml:space="preserve"> Клинико-эпидемиологическая характеристика теч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краснухи у взрослого населения  в Санкт-Петербурге в 2018–2019 годах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Я. В. </w:t>
      </w:r>
      <w:proofErr w:type="spellStart"/>
      <w:r>
        <w:rPr>
          <w:sz w:val="24"/>
          <w:szCs w:val="24"/>
        </w:rPr>
        <w:t>Джура</w:t>
      </w:r>
      <w:proofErr w:type="spellEnd"/>
      <w:r>
        <w:rPr>
          <w:sz w:val="24"/>
          <w:szCs w:val="24"/>
        </w:rPr>
        <w:t xml:space="preserve">, Т. </w:t>
      </w:r>
      <w:proofErr w:type="spellStart"/>
      <w:r>
        <w:rPr>
          <w:sz w:val="24"/>
          <w:szCs w:val="24"/>
        </w:rPr>
        <w:t>Таджиев</w:t>
      </w:r>
      <w:proofErr w:type="spellEnd"/>
      <w:r>
        <w:rPr>
          <w:sz w:val="24"/>
          <w:szCs w:val="24"/>
        </w:rPr>
        <w:t xml:space="preserve"> Эпидемиологическая и клинико-лабораторная характер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стик</w:t>
      </w:r>
      <w:r>
        <w:rPr>
          <w:sz w:val="24"/>
          <w:szCs w:val="24"/>
        </w:rPr>
        <w:t xml:space="preserve">а течения </w:t>
      </w:r>
      <w:proofErr w:type="spellStart"/>
      <w:r>
        <w:rPr>
          <w:sz w:val="24"/>
          <w:szCs w:val="24"/>
        </w:rPr>
        <w:t>фелиноза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СанктПетербурге</w:t>
      </w:r>
      <w:proofErr w:type="spellEnd"/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О. А. Егорова Клинико-лабораторные особенности течения коклюша в Санкт-Петербурге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А. В. Ковалева, Н. О. Хохлова, В. В. </w:t>
      </w:r>
      <w:proofErr w:type="spellStart"/>
      <w:r>
        <w:rPr>
          <w:sz w:val="24"/>
          <w:szCs w:val="24"/>
        </w:rPr>
        <w:t>Ямковая</w:t>
      </w:r>
      <w:proofErr w:type="spellEnd"/>
      <w:r>
        <w:rPr>
          <w:sz w:val="24"/>
          <w:szCs w:val="24"/>
        </w:rPr>
        <w:t xml:space="preserve"> Клиническое течение </w:t>
      </w:r>
      <w:proofErr w:type="spellStart"/>
      <w:r>
        <w:rPr>
          <w:sz w:val="24"/>
          <w:szCs w:val="24"/>
        </w:rPr>
        <w:t>микобактери</w:t>
      </w:r>
      <w:r>
        <w:rPr>
          <w:sz w:val="24"/>
          <w:szCs w:val="24"/>
        </w:rPr>
        <w:t>о</w:t>
      </w:r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у ВИЧ инфицированных пациентов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У. Е. Кузнецова, А. С. Ага</w:t>
      </w:r>
      <w:r>
        <w:rPr>
          <w:sz w:val="24"/>
          <w:szCs w:val="24"/>
        </w:rPr>
        <w:t xml:space="preserve">фонова Этиологическая структура острых </w:t>
      </w:r>
      <w:proofErr w:type="spellStart"/>
      <w:r>
        <w:rPr>
          <w:sz w:val="24"/>
          <w:szCs w:val="24"/>
        </w:rPr>
        <w:t>кишечн</w:t>
      </w:r>
      <w:r>
        <w:rPr>
          <w:sz w:val="24"/>
          <w:szCs w:val="24"/>
        </w:rPr>
        <w:t>ы</w:t>
      </w:r>
      <w:r>
        <w:rPr>
          <w:sz w:val="24"/>
          <w:szCs w:val="24"/>
        </w:rPr>
        <w:t>хинфекций</w:t>
      </w:r>
      <w:proofErr w:type="spellEnd"/>
      <w:r>
        <w:rPr>
          <w:sz w:val="24"/>
          <w:szCs w:val="24"/>
        </w:rPr>
        <w:t xml:space="preserve"> в Санкт-Петербурге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Е. О. Лисовская, И. А. Лисица Оценка выживаемости знаний студентов по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блюдению противоэпидемического режима в очагах инфекций, </w:t>
      </w:r>
      <w:proofErr w:type="spellStart"/>
      <w:r>
        <w:rPr>
          <w:sz w:val="24"/>
          <w:szCs w:val="24"/>
        </w:rPr>
        <w:t>регулируемыхме</w:t>
      </w:r>
      <w:r>
        <w:rPr>
          <w:sz w:val="24"/>
          <w:szCs w:val="24"/>
        </w:rPr>
        <w:t>ж</w:t>
      </w:r>
      <w:r>
        <w:rPr>
          <w:sz w:val="24"/>
          <w:szCs w:val="24"/>
        </w:rPr>
        <w:t>дународными</w:t>
      </w:r>
      <w:proofErr w:type="spellEnd"/>
      <w:r>
        <w:rPr>
          <w:sz w:val="24"/>
          <w:szCs w:val="24"/>
        </w:rPr>
        <w:t xml:space="preserve"> медико-санитарными правил</w:t>
      </w:r>
      <w:r>
        <w:rPr>
          <w:sz w:val="24"/>
          <w:szCs w:val="24"/>
        </w:rPr>
        <w:t>ами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О. В. </w:t>
      </w:r>
      <w:proofErr w:type="spellStart"/>
      <w:r>
        <w:rPr>
          <w:sz w:val="24"/>
          <w:szCs w:val="24"/>
        </w:rPr>
        <w:t>Наводкина</w:t>
      </w:r>
      <w:proofErr w:type="spellEnd"/>
      <w:r>
        <w:rPr>
          <w:sz w:val="24"/>
          <w:szCs w:val="24"/>
        </w:rPr>
        <w:t xml:space="preserve"> Клинико-лабораторная характеристика </w:t>
      </w:r>
      <w:proofErr w:type="spellStart"/>
      <w:r>
        <w:rPr>
          <w:sz w:val="24"/>
          <w:szCs w:val="24"/>
        </w:rPr>
        <w:t>листериоза</w:t>
      </w:r>
      <w:proofErr w:type="spellEnd"/>
      <w:r>
        <w:rPr>
          <w:sz w:val="24"/>
          <w:szCs w:val="24"/>
        </w:rPr>
        <w:t xml:space="preserve"> у взро</w:t>
      </w:r>
      <w:r>
        <w:rPr>
          <w:sz w:val="24"/>
          <w:szCs w:val="24"/>
        </w:rPr>
        <w:t>с</w:t>
      </w:r>
      <w:r>
        <w:rPr>
          <w:sz w:val="24"/>
          <w:szCs w:val="24"/>
        </w:rPr>
        <w:t>лых в Санкт-Петербурге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А. О. Никифорова Оптимизация профилактики развития </w:t>
      </w:r>
      <w:proofErr w:type="spellStart"/>
      <w:r>
        <w:rPr>
          <w:sz w:val="24"/>
          <w:szCs w:val="24"/>
        </w:rPr>
        <w:t>резистентности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вич-инфекции</w:t>
      </w:r>
      <w:proofErr w:type="spellEnd"/>
      <w:r>
        <w:rPr>
          <w:sz w:val="24"/>
          <w:szCs w:val="24"/>
        </w:rPr>
        <w:t xml:space="preserve"> к противовирусным препаратам 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Н. И. Николаева, Ч. В. </w:t>
      </w:r>
      <w:proofErr w:type="spellStart"/>
      <w:r>
        <w:rPr>
          <w:sz w:val="24"/>
          <w:szCs w:val="24"/>
        </w:rPr>
        <w:t>Босхомджиева</w:t>
      </w:r>
      <w:proofErr w:type="spellEnd"/>
      <w:r>
        <w:rPr>
          <w:sz w:val="24"/>
          <w:szCs w:val="24"/>
        </w:rPr>
        <w:t xml:space="preserve"> Трудности дифф</w:t>
      </w:r>
      <w:r>
        <w:rPr>
          <w:sz w:val="24"/>
          <w:szCs w:val="24"/>
        </w:rPr>
        <w:t>еренциальной диагн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стики амебного и </w:t>
      </w:r>
      <w:proofErr w:type="spellStart"/>
      <w:r>
        <w:rPr>
          <w:sz w:val="24"/>
          <w:szCs w:val="24"/>
        </w:rPr>
        <w:t>шигеллезного</w:t>
      </w:r>
      <w:proofErr w:type="spellEnd"/>
      <w:r>
        <w:rPr>
          <w:sz w:val="24"/>
          <w:szCs w:val="24"/>
        </w:rPr>
        <w:t xml:space="preserve"> колитов в Санкт-Петербурге 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Ю. Д. </w:t>
      </w:r>
      <w:proofErr w:type="spellStart"/>
      <w:r>
        <w:rPr>
          <w:sz w:val="24"/>
          <w:szCs w:val="24"/>
        </w:rPr>
        <w:t>Олейникова</w:t>
      </w:r>
      <w:proofErr w:type="spellEnd"/>
      <w:r>
        <w:rPr>
          <w:sz w:val="24"/>
          <w:szCs w:val="24"/>
        </w:rPr>
        <w:t xml:space="preserve">, Ю. И. </w:t>
      </w:r>
      <w:proofErr w:type="spellStart"/>
      <w:r>
        <w:rPr>
          <w:sz w:val="24"/>
          <w:szCs w:val="24"/>
        </w:rPr>
        <w:t>Шибутова</w:t>
      </w:r>
      <w:proofErr w:type="spellEnd"/>
      <w:r>
        <w:rPr>
          <w:sz w:val="24"/>
          <w:szCs w:val="24"/>
        </w:rPr>
        <w:t xml:space="preserve"> Клинико-лабораторные особенности теч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стрептококковой инфекции ротоглотки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А. С. Пирожкова, Е. Ю. </w:t>
      </w:r>
      <w:proofErr w:type="spellStart"/>
      <w:r>
        <w:rPr>
          <w:sz w:val="24"/>
          <w:szCs w:val="24"/>
        </w:rPr>
        <w:t>Веденина</w:t>
      </w:r>
      <w:proofErr w:type="spellEnd"/>
      <w:r>
        <w:rPr>
          <w:sz w:val="24"/>
          <w:szCs w:val="24"/>
        </w:rPr>
        <w:t xml:space="preserve"> Эпидемиологическая и клинико-лаборато</w:t>
      </w:r>
      <w:r>
        <w:rPr>
          <w:sz w:val="24"/>
          <w:szCs w:val="24"/>
        </w:rPr>
        <w:t>рная характеристика клещевых инфекций у взрослых в Санкт-Петербурге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Е. А Самойлова, Л. В. </w:t>
      </w:r>
      <w:proofErr w:type="spellStart"/>
      <w:r>
        <w:rPr>
          <w:sz w:val="24"/>
          <w:szCs w:val="24"/>
        </w:rPr>
        <w:t>Седипоол</w:t>
      </w:r>
      <w:proofErr w:type="spellEnd"/>
      <w:r>
        <w:rPr>
          <w:sz w:val="24"/>
          <w:szCs w:val="24"/>
        </w:rPr>
        <w:t xml:space="preserve"> Эпидемиологические и клинико-лабораторные особенности течения эпидемического паротита в Санкт-Петербурге в 2016–2019 годах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Л. Р. </w:t>
      </w:r>
      <w:proofErr w:type="spellStart"/>
      <w:r>
        <w:rPr>
          <w:sz w:val="24"/>
          <w:szCs w:val="24"/>
        </w:rPr>
        <w:t>Суф-Эль-Жил</w:t>
      </w:r>
      <w:proofErr w:type="spellEnd"/>
      <w:r>
        <w:rPr>
          <w:sz w:val="24"/>
          <w:szCs w:val="24"/>
        </w:rPr>
        <w:t xml:space="preserve"> Клинические случ</w:t>
      </w:r>
      <w:r>
        <w:rPr>
          <w:sz w:val="24"/>
          <w:szCs w:val="24"/>
        </w:rPr>
        <w:t xml:space="preserve">аи эхинококкоза, зарегистрированные на территории </w:t>
      </w:r>
      <w:proofErr w:type="spellStart"/>
      <w:r>
        <w:rPr>
          <w:sz w:val="24"/>
          <w:szCs w:val="24"/>
        </w:rPr>
        <w:t>СанктПетербурга</w:t>
      </w:r>
      <w:proofErr w:type="spellEnd"/>
      <w:r>
        <w:rPr>
          <w:sz w:val="24"/>
          <w:szCs w:val="24"/>
        </w:rPr>
        <w:t xml:space="preserve"> в 2018–2019 годах</w:t>
      </w:r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А. А. Третьяков Характеристика случаев инфекционных заболеваний це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тральной нервной системы с тяжелым течением в </w:t>
      </w:r>
      <w:proofErr w:type="spellStart"/>
      <w:r>
        <w:rPr>
          <w:sz w:val="24"/>
          <w:szCs w:val="24"/>
        </w:rPr>
        <w:t>орит</w:t>
      </w:r>
      <w:proofErr w:type="spellEnd"/>
    </w:p>
    <w:p w:rsidR="00F9572A" w:rsidRDefault="005A7954">
      <w:pPr>
        <w:pStyle w:val="A6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А. М. </w:t>
      </w:r>
      <w:proofErr w:type="spellStart"/>
      <w:r>
        <w:rPr>
          <w:sz w:val="24"/>
          <w:szCs w:val="24"/>
        </w:rPr>
        <w:t>Челмаков</w:t>
      </w:r>
      <w:proofErr w:type="spellEnd"/>
      <w:r>
        <w:rPr>
          <w:sz w:val="24"/>
          <w:szCs w:val="24"/>
        </w:rPr>
        <w:t xml:space="preserve">, З. Р. Коробова, Ю. С. Кузина </w:t>
      </w:r>
      <w:r>
        <w:rPr>
          <w:sz w:val="24"/>
          <w:szCs w:val="24"/>
        </w:rPr>
        <w:t>Иммунологическая характер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стика пациентов с возвратной HCV-инфекцией в ходе противовирусной терапии</w:t>
      </w:r>
    </w:p>
    <w:p w:rsidR="00F9572A" w:rsidRDefault="005A7954">
      <w:pPr>
        <w:pStyle w:val="A6"/>
        <w:rPr>
          <w:sz w:val="24"/>
          <w:szCs w:val="24"/>
        </w:rPr>
      </w:pPr>
      <w:r>
        <w:rPr>
          <w:sz w:val="24"/>
          <w:szCs w:val="24"/>
        </w:rPr>
        <w:tab/>
      </w:r>
    </w:p>
    <w:p w:rsidR="00F9572A" w:rsidRDefault="005A7954">
      <w:pPr>
        <w:pStyle w:val="A6"/>
        <w:rPr>
          <w:sz w:val="24"/>
          <w:szCs w:val="24"/>
        </w:rPr>
      </w:pPr>
      <w:r>
        <w:rPr>
          <w:sz w:val="24"/>
          <w:szCs w:val="24"/>
        </w:rPr>
        <w:lastRenderedPageBreak/>
        <w:t>Студенты СНО кафедры Инфекционных болезней взрослых и эпидемиологии пр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няли участия следующих конференциях:</w:t>
      </w:r>
    </w:p>
    <w:p w:rsidR="00F9572A" w:rsidRDefault="005A7954">
      <w:pPr>
        <w:pStyle w:val="A6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  <w:lang w:val="it-IT"/>
        </w:rPr>
        <w:t xml:space="preserve">VIII </w:t>
      </w:r>
      <w:r>
        <w:rPr>
          <w:sz w:val="24"/>
          <w:szCs w:val="24"/>
        </w:rPr>
        <w:t>МЕЖДУНАРОДНЫЙ МОЛОДЕЖНЫЙ МЕДИЦИНСКИЙ КОНГ</w:t>
      </w:r>
      <w:r>
        <w:rPr>
          <w:sz w:val="24"/>
          <w:szCs w:val="24"/>
        </w:rPr>
        <w:t>РЕСС «Санкт-Петербургские научные чтения-2019</w:t>
      </w:r>
      <w:r>
        <w:rPr>
          <w:sz w:val="24"/>
          <w:szCs w:val="24"/>
          <w:lang w:val="it-IT"/>
        </w:rPr>
        <w:t>»</w:t>
      </w:r>
      <w:r>
        <w:rPr>
          <w:sz w:val="24"/>
          <w:szCs w:val="24"/>
        </w:rPr>
        <w:t xml:space="preserve"> (Санкт-Петербург, 4-6 декабря 2019) Д</w:t>
      </w:r>
      <w:r>
        <w:rPr>
          <w:sz w:val="24"/>
          <w:szCs w:val="24"/>
        </w:rPr>
        <w:t>и</w:t>
      </w:r>
      <w:r>
        <w:rPr>
          <w:sz w:val="24"/>
          <w:szCs w:val="24"/>
        </w:rPr>
        <w:t>плом 2 степени: Коробова З.Р. Кузина Ю.С.; Диплом 3 степени: Лодыгина Ю.А. (см. Приложение 1)</w:t>
      </w:r>
    </w:p>
    <w:p w:rsidR="00F9572A" w:rsidRDefault="005A7954">
      <w:pPr>
        <w:pStyle w:val="A6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  <w:lang w:val="it-IT"/>
        </w:rPr>
        <w:t xml:space="preserve">XII </w:t>
      </w:r>
      <w:r>
        <w:rPr>
          <w:sz w:val="24"/>
          <w:szCs w:val="24"/>
        </w:rPr>
        <w:t>Всероссийский конгресс «Инфекционные болезни в современном мире: эв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люция</w:t>
      </w:r>
      <w:r>
        <w:rPr>
          <w:sz w:val="24"/>
          <w:szCs w:val="24"/>
        </w:rPr>
        <w:t>, текущие и будущие угрозы» (Москва, дистанционное участие)</w:t>
      </w:r>
    </w:p>
    <w:p w:rsidR="00F9572A" w:rsidRDefault="005A7954">
      <w:pPr>
        <w:pStyle w:val="A6"/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Алмазовский</w:t>
      </w:r>
      <w:proofErr w:type="spellEnd"/>
      <w:r>
        <w:rPr>
          <w:sz w:val="24"/>
          <w:szCs w:val="24"/>
        </w:rPr>
        <w:t xml:space="preserve"> молодежный медицинский форум - 2020 (Санкт-Петербург, 21-23 мая 2020, заочное участие)</w:t>
      </w:r>
    </w:p>
    <w:p w:rsidR="00F9572A" w:rsidRDefault="005A7954">
      <w:pPr>
        <w:pStyle w:val="A6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XIII </w:t>
      </w:r>
      <w:r>
        <w:rPr>
          <w:sz w:val="24"/>
          <w:szCs w:val="24"/>
        </w:rPr>
        <w:t>Научно-практическая конференция "Актуальные вопросы инфекционной п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тологии Юга России" (г. К</w:t>
      </w:r>
      <w:r>
        <w:rPr>
          <w:sz w:val="24"/>
          <w:szCs w:val="24"/>
        </w:rPr>
        <w:t>раснодар, 28-29 мая 2020, заочное участие)</w:t>
      </w: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5A7954">
      <w:pPr>
        <w:pStyle w:val="A6"/>
        <w:rPr>
          <w:sz w:val="24"/>
          <w:szCs w:val="24"/>
        </w:rPr>
      </w:pPr>
      <w:r>
        <w:rPr>
          <w:sz w:val="24"/>
          <w:szCs w:val="24"/>
        </w:rPr>
        <w:tab/>
      </w:r>
    </w:p>
    <w:p w:rsidR="00F9572A" w:rsidRDefault="005A7954">
      <w:pPr>
        <w:pStyle w:val="A6"/>
        <w:rPr>
          <w:sz w:val="24"/>
          <w:szCs w:val="24"/>
        </w:rPr>
      </w:pPr>
      <w:r>
        <w:rPr>
          <w:sz w:val="24"/>
          <w:szCs w:val="24"/>
        </w:rPr>
        <w:tab/>
        <w:t xml:space="preserve">В данный момент в участии работы СНО на кафедре Инфекционных болезней взрослых и эпидемиологии  принимает участие </w:t>
      </w:r>
      <w:r>
        <w:rPr>
          <w:sz w:val="24"/>
          <w:szCs w:val="24"/>
        </w:rPr>
        <w:t>35 студентов.</w:t>
      </w: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  <w:rPr>
          <w:sz w:val="24"/>
          <w:szCs w:val="24"/>
        </w:rPr>
      </w:pPr>
    </w:p>
    <w:p w:rsidR="00F9572A" w:rsidRDefault="00F9572A">
      <w:pPr>
        <w:pStyle w:val="A6"/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5A7954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Научный руководитель СНО кафедры Инфекционных болезней взрослых и эпид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миологии: ассистент </w:t>
      </w:r>
      <w:proofErr w:type="spellStart"/>
      <w:r>
        <w:rPr>
          <w:sz w:val="24"/>
          <w:szCs w:val="24"/>
        </w:rPr>
        <w:t>Басина</w:t>
      </w:r>
      <w:proofErr w:type="spellEnd"/>
      <w:r>
        <w:rPr>
          <w:sz w:val="24"/>
          <w:szCs w:val="24"/>
        </w:rPr>
        <w:t xml:space="preserve"> В.В.</w:t>
      </w: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5A7954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Староста СНО кафедры Инфекционных болезней взрослых и эпидемиологии: </w:t>
      </w:r>
    </w:p>
    <w:p w:rsidR="00F9572A" w:rsidRDefault="005A7954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Кузина Ю.С.</w:t>
      </w: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5A7954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  <w:r>
        <w:rPr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668019</wp:posOffset>
            </wp:positionH>
            <wp:positionV relativeFrom="line">
              <wp:posOffset>264024</wp:posOffset>
            </wp:positionV>
            <wp:extent cx="5441951" cy="8164966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1593252820241-600bc4f8-b500-4771-960e-b0ec5e16eca4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1951" cy="81649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F9572A" w:rsidRDefault="00F9572A">
      <w:pPr>
        <w:pStyle w:val="A6"/>
        <w:jc w:val="right"/>
        <w:rPr>
          <w:sz w:val="24"/>
          <w:szCs w:val="24"/>
        </w:rPr>
      </w:pPr>
    </w:p>
    <w:p w:rsidR="00F9572A" w:rsidRDefault="00F9572A">
      <w:pPr>
        <w:pStyle w:val="A6"/>
        <w:jc w:val="right"/>
      </w:pPr>
    </w:p>
    <w:sectPr w:rsidR="00F9572A" w:rsidSect="00F9572A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72A" w:rsidRDefault="00F9572A" w:rsidP="00F9572A">
      <w:r>
        <w:separator/>
      </w:r>
    </w:p>
  </w:endnote>
  <w:endnote w:type="continuationSeparator" w:id="0">
    <w:p w:rsidR="00F9572A" w:rsidRDefault="00F9572A" w:rsidP="00F95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2A" w:rsidRDefault="005A7954">
    <w:pPr>
      <w:pStyle w:val="a5"/>
      <w:tabs>
        <w:tab w:val="clear" w:pos="9020"/>
        <w:tab w:val="center" w:pos="4816"/>
        <w:tab w:val="right" w:pos="9612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F9572A"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 w:rsidR="00F9572A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="00F9572A">
      <w:rPr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 w:rsidR="00F9572A"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 w:rsidR="00F9572A"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 w:rsidR="00F9572A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72A" w:rsidRDefault="00F9572A" w:rsidP="00F9572A">
      <w:r>
        <w:separator/>
      </w:r>
    </w:p>
  </w:footnote>
  <w:footnote w:type="continuationSeparator" w:id="0">
    <w:p w:rsidR="00F9572A" w:rsidRDefault="00F9572A" w:rsidP="00F957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72A" w:rsidRDefault="00F9572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017F9"/>
    <w:multiLevelType w:val="hybridMultilevel"/>
    <w:tmpl w:val="B14A1790"/>
    <w:styleLink w:val="a"/>
    <w:lvl w:ilvl="0" w:tplc="67E63C98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16859A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AC306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D356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5484D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6C5EA8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6055E4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B0264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5EADB4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2653CEB"/>
    <w:multiLevelType w:val="hybridMultilevel"/>
    <w:tmpl w:val="B4AE2390"/>
    <w:numStyleLink w:val="0"/>
  </w:abstractNum>
  <w:abstractNum w:abstractNumId="2">
    <w:nsid w:val="29CC3D4C"/>
    <w:multiLevelType w:val="hybridMultilevel"/>
    <w:tmpl w:val="B4AE2390"/>
    <w:styleLink w:val="0"/>
    <w:lvl w:ilvl="0" w:tplc="9F4A7B6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2879BC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0C757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207C58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D665E2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109086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52B08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DAB50E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E646DE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75213923"/>
    <w:multiLevelType w:val="hybridMultilevel"/>
    <w:tmpl w:val="B14A1790"/>
    <w:numStyleLink w:val="a"/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72A"/>
    <w:rsid w:val="005A7954"/>
    <w:rsid w:val="00F95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F9572A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F9572A"/>
    <w:rPr>
      <w:u w:val="single"/>
    </w:rPr>
  </w:style>
  <w:style w:type="table" w:customStyle="1" w:styleId="TableNormal">
    <w:name w:val="Table Normal"/>
    <w:rsid w:val="00F957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F9572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A6">
    <w:name w:val="Текстовый блок A"/>
    <w:rsid w:val="00F9572A"/>
    <w:rPr>
      <w:rFonts w:ascii="Helvetica" w:hAnsi="Helvetica" w:cs="Arial Unicode MS"/>
      <w:color w:val="000000"/>
      <w:sz w:val="22"/>
      <w:szCs w:val="22"/>
      <w:u w:color="000000"/>
    </w:rPr>
  </w:style>
  <w:style w:type="numbering" w:customStyle="1" w:styleId="a">
    <w:name w:val="С числами"/>
    <w:rsid w:val="00F9572A"/>
    <w:pPr>
      <w:numPr>
        <w:numId w:val="1"/>
      </w:numPr>
    </w:pPr>
  </w:style>
  <w:style w:type="numbering" w:customStyle="1" w:styleId="0">
    <w:name w:val="С числами.0"/>
    <w:rsid w:val="00F9572A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552</Words>
  <Characters>3150</Characters>
  <Application>Microsoft Office Word</Application>
  <DocSecurity>0</DocSecurity>
  <Lines>26</Lines>
  <Paragraphs>7</Paragraphs>
  <ScaleCrop>false</ScaleCrop>
  <Company>Microsoft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2020-10-14T08:23:00Z</dcterms:created>
  <dcterms:modified xsi:type="dcterms:W3CDTF">2020-10-14T08:23:00Z</dcterms:modified>
</cp:coreProperties>
</file>